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76FAE0">
      <w:pPr>
        <w:keepNext w:val="0"/>
        <w:keepLines w:val="0"/>
        <w:widowControl/>
        <w:suppressLineNumbers w:val="0"/>
        <w:jc w:val="center"/>
        <w:rPr>
          <w:rFonts w:hint="default"/>
          <w:sz w:val="32"/>
          <w:szCs w:val="32"/>
          <w:lang w:val="en-US"/>
        </w:rPr>
      </w:pPr>
      <w:r>
        <w:rPr>
          <w:rFonts w:hint="eastAsia" w:ascii="黑体" w:hAnsi="黑体" w:eastAsia="黑体" w:cs="黑体"/>
          <w:color w:val="000000"/>
          <w:kern w:val="0"/>
          <w:sz w:val="32"/>
          <w:szCs w:val="32"/>
          <w:lang w:val="en-US" w:eastAsia="zh-CN" w:bidi="ar"/>
        </w:rPr>
        <w:t>XXXXXX单位办理</w:t>
      </w:r>
      <w:bookmarkStart w:id="0" w:name="_GoBack"/>
      <w:bookmarkEnd w:id="0"/>
      <w:r>
        <w:rPr>
          <w:rFonts w:hint="eastAsia" w:ascii="黑体" w:hAnsi="黑体" w:eastAsia="黑体" w:cs="黑体"/>
          <w:color w:val="000000"/>
          <w:kern w:val="0"/>
          <w:sz w:val="32"/>
          <w:szCs w:val="32"/>
          <w:lang w:val="en-US" w:eastAsia="zh-CN" w:bidi="ar"/>
        </w:rPr>
        <w:t>《北京市工作居住证》规定(参考模板)</w:t>
      </w:r>
    </w:p>
    <w:p w14:paraId="16B7E35F">
      <w:pPr>
        <w:keepNext w:val="0"/>
        <w:keepLines w:val="0"/>
        <w:widowControl/>
        <w:suppressLineNumbers w:val="0"/>
        <w:jc w:val="left"/>
        <w:rPr>
          <w:rFonts w:hint="eastAsia" w:ascii="仿宋" w:hAnsi="仿宋" w:eastAsia="仿宋" w:cs="仿宋"/>
          <w:color w:val="000000"/>
          <w:kern w:val="0"/>
          <w:sz w:val="32"/>
          <w:szCs w:val="32"/>
          <w:lang w:val="en-US" w:eastAsia="zh-CN" w:bidi="ar"/>
        </w:rPr>
      </w:pPr>
    </w:p>
    <w:p w14:paraId="3C0CE751">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为规范本单位《北京市工作居住证》各项业务办理工作，优化人才服务保障体系，根据北京市及西城区业务主管部门相关政策，制定本规定。</w:t>
      </w:r>
    </w:p>
    <w:p w14:paraId="5CEB8C78">
      <w:pPr>
        <w:pStyle w:val="2"/>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一、适用范围</w:t>
      </w:r>
    </w:p>
    <w:p w14:paraId="3E31FCC7">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本规定适用于本单位在岗正式员工，申请人的实际工作单位、申请单位、《劳动合同》签订单位、工资发放和社保缴纳均须为本单位。</w:t>
      </w:r>
    </w:p>
    <w:p w14:paraId="7781967A">
      <w:pPr>
        <w:pStyle w:val="2"/>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二、申办基本条件</w:t>
      </w:r>
    </w:p>
    <w:p w14:paraId="702EB487">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申请人在本市有固定住所，并符合以下条件之一的可申请《北京市工作居住证》：</w:t>
      </w:r>
    </w:p>
    <w:p w14:paraId="275B34E4">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（1）具有两年以上工作经历并取得学士（含）以上学位,原则上在申请单位工作满一年且近一年应税收入不低于上一年度本市全口径城镇单位就业人员平均工资1.2倍；</w:t>
      </w:r>
    </w:p>
    <w:p w14:paraId="06894540">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（2）具有中级(含)以上专业技术职称或相当资格、资质, 原则上在申请单位工作满一年且近一年应税收入不低于上一年度本市全口径城镇单位就业人员平均工资1.2倍；</w:t>
      </w:r>
    </w:p>
    <w:p w14:paraId="0A89A984">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（3）国家和本市科学技术、文学艺术、哲学社会科学等类奖项的获奖人；</w:t>
      </w:r>
    </w:p>
    <w:p w14:paraId="5D2225BC">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4）在新型研发机构、创新型总部企业、专精特新企业、高新技术企业等科技创新主体中工作，近三年每年应税收入超过上一年度本市全口径城镇单位就业人员平均工资一定倍数的人员（其中企业注册在城六区的和北京经济技术开发区的为4倍，注册在本市其他区域的为3倍）；</w:t>
      </w:r>
    </w:p>
    <w:p w14:paraId="3C4890FC">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5）在律师事务所、会计师事务所、审计师事务所、税务师事务所、资信评级机构、资产评估机构、人力资源服务机构、金融机构等科技创新服务主体中工作，近三年每年应税收入超过上一年度本市全口径城镇单位就业人员平均工资一定倍数的人员（其中企业注册在城六区的和北京经济技术开发区的为8倍，注册在本市其他区域的为6倍）；</w:t>
      </w:r>
    </w:p>
    <w:p w14:paraId="7C4573B6">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（6）以第二作者（含）以上身份取得1项发明专利授权或3项其他专利授权或3项软件著作权登记，其相应知识产权成果在京落地转化并取得较好经济社会效益；</w:t>
      </w:r>
    </w:p>
    <w:p w14:paraId="200328A8">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（7）近三年累计自主投入超过500万元或股权类现金融资大于1000万元或近三年平均每年纳税500万元以上的创新创业团队，其持股比例不低于5%且排名前五位的自然人股东；</w:t>
      </w:r>
    </w:p>
    <w:p w14:paraId="3A1C6058">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（8）对本市科技创新、科技成果转移转化或文化创意贡献突出且近三年每年纳税额20万元（含）以上的自由职业者、个体工商户（根据经济社会发展需要和人才资源供求状况，适时调整纳税额度）。</w:t>
      </w:r>
    </w:p>
    <w:p w14:paraId="35C41FB7">
      <w:pPr>
        <w:pStyle w:val="2"/>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三、新办工作居住证人选确定原则</w:t>
      </w:r>
    </w:p>
    <w:p w14:paraId="20333A42">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（用人单位根据本单位实际情况，依据公平、公正、公开原则，确定新办指标使用人选）</w:t>
      </w:r>
    </w:p>
    <w:p w14:paraId="4AA5E2E2">
      <w:pPr>
        <w:pStyle w:val="2"/>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四、新办业务在线申办流程</w:t>
      </w:r>
    </w:p>
    <w:p w14:paraId="739F008A">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1.申请人向所在用人单位提出申请，本人签署诚信声明，对所提供材料的真实性、有效性和合法性做出书面承诺。</w:t>
      </w:r>
    </w:p>
    <w:p w14:paraId="3C821D6F">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2.申请人登录北京国际人才网（http://www.bjrcgz.gov.cn/），在“业务办理登录”下选择进入“个人入口”，使用“北京市统一身份认证平台”个人实名认证信息登录：</w:t>
      </w:r>
    </w:p>
    <w:p w14:paraId="745EA7F8">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（1）首次登录须完善个人基本信息；</w:t>
      </w:r>
    </w:p>
    <w:p w14:paraId="31BAB5B8">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（2）点击“工作居住证”模块填写“单位关联代码”，单位审核通过后方可申请办理《北京市工作居住证》；</w:t>
      </w:r>
    </w:p>
    <w:p w14:paraId="704A2694">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（3）在“附件管理”模块中按要求将相关材料上传至对应附件名称中，如无对应附件名称，则上传至“其他材料”中，并提交至单位审核。</w:t>
      </w:r>
    </w:p>
    <w:p w14:paraId="04D27DE0">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申请单位登录北京国际人才网（http://www.bjrcgz.gov.cn/），在“业务办理登录”下选择进入“单位入口”，使用“北京市统一身份认证平台”单位认证信息登录，在“员工列表”中按要求为办理人上传劳动合同，并对其申请信息及材料进行核查，核查无误后在线提交办理申请。</w:t>
      </w:r>
    </w:p>
    <w:p w14:paraId="2B6F801F">
      <w:pPr>
        <w:pStyle w:val="2"/>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五、新办业务申报材料</w:t>
      </w:r>
    </w:p>
    <w:p w14:paraId="7F8FC261">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1.户口本首页及本人页原件；</w:t>
      </w:r>
    </w:p>
    <w:p w14:paraId="3785D9CD">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2.个人诚信声明（附件2 个人诚信声明，须加盖单位公章，并由单位法定代表人签字、申请人签字,落款日期在90个自然日内，且晚于其他所有申报材料落款日期，法定代表人签字须与人才业务办理平台内的单位法定代表人一致）；</w:t>
      </w:r>
    </w:p>
    <w:p w14:paraId="46CFF477">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3.申请人近12个月的应税收入证明材料（单位登录“自然人税收管理系统”，在代扣代缴项目栏的查询统计功能中点击个人扣缴明细查询，查询最近12个月的个人信息后截图上</w:t>
      </w:r>
      <w:r>
        <w:rPr>
          <w:rFonts w:hint="eastAsia" w:ascii="仿宋" w:hAnsi="仿宋" w:eastAsia="仿宋" w:cs="仿宋"/>
          <w:color w:val="000000"/>
          <w:kern w:val="0"/>
          <w:sz w:val="32"/>
          <w:szCs w:val="32"/>
          <w:lang w:val="en-US" w:eastAsia="zh-CN" w:bidi="ar"/>
        </w:rPr>
        <w:drawing>
          <wp:anchor distT="0" distB="0" distL="114300" distR="114300" simplePos="0" relativeHeight="251659264" behindDoc="0" locked="0" layoutInCell="1" allowOverlap="1">
            <wp:simplePos x="0" y="0"/>
            <wp:positionH relativeFrom="column">
              <wp:posOffset>21590</wp:posOffset>
            </wp:positionH>
            <wp:positionV relativeFrom="paragraph">
              <wp:posOffset>446405</wp:posOffset>
            </wp:positionV>
            <wp:extent cx="5267960" cy="2855595"/>
            <wp:effectExtent l="0" t="0" r="8890" b="1905"/>
            <wp:wrapTopAndBottom/>
            <wp:docPr id="1" name="图片 1" descr="39d5f598195b4dedc0ed736494d3a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9d5f598195b4dedc0ed736494d3aa9"/>
                    <pic:cNvPicPr>
                      <a:picLocks noChangeAspect="1"/>
                    </pic:cNvPicPr>
                  </pic:nvPicPr>
                  <pic:blipFill>
                    <a:blip r:embed="rId4" cstate="print"/>
                    <a:stretch>
                      <a:fillRect/>
                    </a:stretch>
                  </pic:blipFill>
                  <pic:spPr>
                    <a:xfrm>
                      <a:off x="0" y="0"/>
                      <a:ext cx="5267960" cy="2855595"/>
                    </a:xfrm>
                    <a:prstGeom prst="rect">
                      <a:avLst/>
                    </a:prstGeom>
                  </pic:spPr>
                </pic:pic>
              </a:graphicData>
            </a:graphic>
          </wp:anchor>
        </w:drawing>
      </w:r>
      <w:r>
        <w:rPr>
          <w:rFonts w:hint="eastAsia" w:ascii="仿宋" w:hAnsi="仿宋" w:eastAsia="仿宋" w:cs="仿宋"/>
          <w:color w:val="000000"/>
          <w:kern w:val="0"/>
          <w:sz w:val="32"/>
          <w:szCs w:val="32"/>
          <w:lang w:val="en-US" w:eastAsia="zh-CN" w:bidi="ar"/>
        </w:rPr>
        <w:t>传；）</w:t>
      </w:r>
    </w:p>
    <w:p w14:paraId="2CC82D8F">
      <w:pPr>
        <w:pStyle w:val="2"/>
        <w:rPr>
          <w:rFonts w:hint="eastAsia" w:ascii="仿宋" w:hAnsi="仿宋" w:eastAsia="仿宋" w:cs="仿宋"/>
          <w:color w:val="000000"/>
          <w:kern w:val="0"/>
          <w:sz w:val="32"/>
          <w:szCs w:val="32"/>
          <w:lang w:val="en-US" w:eastAsia="zh-CN" w:bidi="ar"/>
        </w:rPr>
      </w:pPr>
    </w:p>
    <w:p w14:paraId="5CDEACB4">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（“自然人税收管理系统”截图示例，所有截图页均须完整显示图示红框内容：姓名、证件号码、税款所属期、收入、左下角单位全称）</w:t>
      </w:r>
    </w:p>
    <w:p w14:paraId="45C37EEE">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例：2025年6月提交申请材料，提交的应税收入证明所属期为2024年5月至2025年4月或2024年6月至2025年5月（如跨月提交，须更新应税收入材料至最新月份）。</w:t>
      </w:r>
    </w:p>
    <w:p w14:paraId="0CC94A07">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4.在京合法稳定住所证明（房屋用途须为居住，不可为商业、办公、教育等非居住用途，以下材料提供其中一项即可&lt;优先推荐使用北京市居住证作为在京合法稳定住所证明材料&gt;）：</w:t>
      </w:r>
    </w:p>
    <w:p w14:paraId="13504CB7">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（1）申办人的《北京市居住证》原件（有效期至少为办理日1个月后）；</w:t>
      </w:r>
    </w:p>
    <w:p w14:paraId="545D6DC5">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（2）自有住房的：提供《房屋所有权证》或《不动产权证书》原件，尚未取得《房屋所有权证》或《不动产权证书》的，提供商品房买卖网签合同原件（房屋竣工日期须在申报日期之前）；</w:t>
      </w:r>
    </w:p>
    <w:p w14:paraId="66077611">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（3）借住亲友住房的：提供房产证原件，亲友双方签署的房屋借住声明（附件3 房屋借住声明，声明有效期为填写之日起 90 个自然日）和房主及借住人双方身份证原件（正反面）；</w:t>
      </w:r>
    </w:p>
    <w:p w14:paraId="3E6BC77D">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4）租住房屋的：提供《房屋所有权证》或《不动产权证书》或商品房买卖网签合同原件（房屋竣工日期须在申报日期之前），以及尚有6个月以上租赁期限的房屋租赁合同或协议（需注明房屋详细地址，出租人和承租人双方姓名、居民身份证号码、联系方式、租赁期限）；租住农村宅基地房屋的，提供房屋所有人居民户口簿首页（须为农业户口）和本人页的原件，以及尚有6个月以上租赁期限的房屋租赁合同或协议（需注明房屋详细地址，出租人和承租人双方姓名、居民身份证号码、联系方式、租赁期限）；</w:t>
      </w:r>
    </w:p>
    <w:p w14:paraId="30AF342E">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5）住本单位提供房屋的：①本单位自有住房的，提供本单位的房屋产权证明、本单位出具的申请人居住证明（须加盖单位公章），②非本单位自有住房的，提供单位签署的租赁合同原件、所租赁房屋的房屋产权证明以及本单位出具的申请人居住证明（须加盖单位公章）；※在系统中录入现居住地址信息时，请务必按照房产证、商品房买卖网签合同或居住证等相关材料中的“房屋坐落”或“现居住地址”一字不差地录入（无需重复手动录入“北京市XX区”，系统中选择“XX区”之后开始手动录入即可）。</w:t>
      </w:r>
    </w:p>
    <w:p w14:paraId="2C772E37">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5.按学士（含）以上学位申报的，提供国家教育部认可的学位证书原件（“学位”或“职称”二选一录入系统即可，若按学位申报，建议在国内教育信息栏目下方将“是否持有专业技术职务证书条目”选择“否”）：</w:t>
      </w:r>
    </w:p>
    <w:p w14:paraId="1010E606">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（1）2008年9月之前学位另需提供纸质版学位认证，学位认证网站：中国高等教育学生信息网（学信网）https://xwrz.chsi.com.cn/gateway；</w:t>
      </w:r>
    </w:p>
    <w:p w14:paraId="37C37D38">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（2）在国（境）外学位认证系统中无法在线查询的国（境）外学位认证书，另需提供由教育部留学服务中心开具的证明；</w:t>
      </w:r>
    </w:p>
    <w:p w14:paraId="5044CC29">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6.按中级(含)以上专业技术职称或相当资格、资质申报的，提供中级（含）以上专业技术职称证书原件、相关网站查询结果截图或职称评审相关材料原件（持有《北京市国际职业资格认可目录》中认可的</w:t>
      </w:r>
      <w:r>
        <w:rPr>
          <w:rFonts w:hint="eastAsia" w:ascii="仿宋" w:hAnsi="仿宋" w:eastAsia="仿宋" w:cs="仿宋"/>
          <w:color w:val="000000"/>
          <w:kern w:val="0"/>
          <w:sz w:val="32"/>
          <w:szCs w:val="32"/>
          <w:lang w:val="en-US" w:eastAsia="zh-CN" w:bidi="ar"/>
        </w:rPr>
        <w:fldChar w:fldCharType="begin"/>
      </w:r>
      <w:r>
        <w:rPr>
          <w:rFonts w:hint="eastAsia" w:ascii="仿宋" w:hAnsi="仿宋" w:eastAsia="仿宋" w:cs="仿宋"/>
          <w:color w:val="000000"/>
          <w:kern w:val="0"/>
          <w:sz w:val="32"/>
          <w:szCs w:val="32"/>
          <w:lang w:val="en-US" w:eastAsia="zh-CN" w:bidi="ar"/>
        </w:rPr>
        <w:instrText xml:space="preserve"> HYPERLINK "https://www.beijing.gov.cn/zhengce/zhengcefagui/202311/W020231106395988893174.pdf" \t "https://www.beijing.gov.cn/zhengce/zhengcefagui/202311/_blank" </w:instrText>
      </w:r>
      <w:r>
        <w:rPr>
          <w:rFonts w:hint="eastAsia" w:ascii="仿宋" w:hAnsi="仿宋" w:eastAsia="仿宋" w:cs="仿宋"/>
          <w:color w:val="000000"/>
          <w:kern w:val="0"/>
          <w:sz w:val="32"/>
          <w:szCs w:val="32"/>
          <w:lang w:val="en-US" w:eastAsia="zh-CN" w:bidi="ar"/>
        </w:rPr>
        <w:fldChar w:fldCharType="separate"/>
      </w:r>
      <w:r>
        <w:rPr>
          <w:rFonts w:hint="eastAsia" w:ascii="仿宋" w:hAnsi="仿宋" w:eastAsia="仿宋" w:cs="仿宋"/>
          <w:color w:val="000000"/>
          <w:kern w:val="0"/>
          <w:sz w:val="32"/>
          <w:szCs w:val="32"/>
          <w:lang w:val="en-US" w:eastAsia="zh-CN" w:bidi="ar"/>
        </w:rPr>
        <w:t>境外职业资格证书的，还须按照北京市人力资源和社会保障局境外职业资格证书查询验证流程要求提供核验结果</w:t>
      </w:r>
      <w:r>
        <w:rPr>
          <w:rFonts w:hint="eastAsia" w:ascii="仿宋" w:hAnsi="仿宋" w:eastAsia="仿宋" w:cs="仿宋"/>
          <w:color w:val="000000"/>
          <w:kern w:val="0"/>
          <w:sz w:val="32"/>
          <w:szCs w:val="32"/>
          <w:lang w:val="en-US" w:eastAsia="zh-CN" w:bidi="ar"/>
        </w:rPr>
        <w:fldChar w:fldCharType="end"/>
      </w:r>
      <w:r>
        <w:rPr>
          <w:rFonts w:hint="eastAsia" w:ascii="仿宋" w:hAnsi="仿宋" w:eastAsia="仿宋" w:cs="仿宋"/>
          <w:color w:val="000000"/>
          <w:kern w:val="0"/>
          <w:sz w:val="32"/>
          <w:szCs w:val="32"/>
          <w:lang w:val="en-US" w:eastAsia="zh-CN" w:bidi="ar"/>
        </w:rPr>
        <w:t>）；</w:t>
      </w:r>
    </w:p>
    <w:p w14:paraId="0BD20A68">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7.申办人与申请单位签订的全部劳动合同原件（合同有效期至少为办理日六个月后）；</w:t>
      </w:r>
    </w:p>
    <w:p w14:paraId="6E10D866">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8.如有随往子女（未满18周岁非京籍子女），申请人须先核实【平台】中本人婚姻状况信息（一般须为已婚）并提供结婚证原件、子女户口本首页及本人页原件、子女《出生医学证明》原件（随往子女系未婚生育的，提供子女户口本首页及本人页、《出生医学证明》以及其他可证明其与申请人有直系血缘关系的相关材料；随往子女系父母离异的，子女由申请人抚养的，提供申请人离婚证和离婚协议，或法院判决书（需由申请人单独抚养）；子女户口本首页及本人页、《出生医学证明》。※请正确填写随往子女证件号码、出生证明编号（前后不加*）、学习单位（学校名称，若未入学请写“学龄前儿童”或“无”）。</w:t>
      </w:r>
    </w:p>
    <w:p w14:paraId="70F5281A">
      <w:pPr>
        <w:pStyle w:val="2"/>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六、持证期间有关业务办理注意事项</w:t>
      </w:r>
    </w:p>
    <w:p w14:paraId="2A84630A">
      <w:pPr>
        <w:pStyle w:val="2"/>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员工持证期间，请注意依规办理续签、聘用单位变更、基础信息变更、业务信息变更等业务，相关业务具体条件及所需材料请参照“西城区办理《北京市工作居住证》指南”（下载地址：https://www.bjxch.gov.cn/xxgk/xxxq/pnidpv940799.html）相关业务事项办理规范。</w:t>
      </w:r>
    </w:p>
    <w:p w14:paraId="6D128409">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续签业务：工作居住证有效期为三年，持证人员在《北京市工作居住证》有效期满后，申请单位继续聘用的，应在《北京市工作居住证》“证件过期日期”20个工作日前，由单位在“人才业务办理平台”提交续签申请。</w:t>
      </w:r>
    </w:p>
    <w:p w14:paraId="6385F43C">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2.聘用单位变更：员工证件有效期内</w:t>
      </w:r>
      <w:r>
        <w:rPr>
          <w:rFonts w:hint="eastAsia" w:ascii="仿宋" w:hAnsi="仿宋" w:eastAsia="仿宋" w:cs="仿宋"/>
          <w:b/>
          <w:bCs/>
          <w:color w:val="000000"/>
          <w:kern w:val="0"/>
          <w:sz w:val="32"/>
          <w:szCs w:val="32"/>
          <w:lang w:val="en-US" w:eastAsia="zh-CN" w:bidi="ar"/>
        </w:rPr>
        <w:t>离职</w:t>
      </w:r>
      <w:r>
        <w:rPr>
          <w:rFonts w:hint="eastAsia" w:ascii="仿宋" w:hAnsi="仿宋" w:eastAsia="仿宋" w:cs="仿宋"/>
          <w:color w:val="000000"/>
          <w:kern w:val="0"/>
          <w:sz w:val="32"/>
          <w:szCs w:val="32"/>
          <w:lang w:val="en-US" w:eastAsia="zh-CN" w:bidi="ar"/>
        </w:rPr>
        <w:t>的，本单位在持证人离职五个工作日内，在“人才业务办理平台”（以下简称【平台】）为其办理解除关联手续；已持有工作居住证人才</w:t>
      </w:r>
      <w:r>
        <w:rPr>
          <w:rFonts w:hint="eastAsia" w:ascii="仿宋" w:hAnsi="仿宋" w:eastAsia="仿宋" w:cs="仿宋"/>
          <w:b/>
          <w:bCs/>
          <w:color w:val="000000"/>
          <w:kern w:val="0"/>
          <w:sz w:val="32"/>
          <w:szCs w:val="32"/>
          <w:lang w:val="en-US" w:eastAsia="zh-CN" w:bidi="ar"/>
        </w:rPr>
        <w:t>入职</w:t>
      </w:r>
      <w:r>
        <w:rPr>
          <w:rFonts w:hint="eastAsia" w:ascii="仿宋" w:hAnsi="仿宋" w:eastAsia="仿宋" w:cs="仿宋"/>
          <w:b w:val="0"/>
          <w:bCs w:val="0"/>
          <w:color w:val="000000"/>
          <w:kern w:val="0"/>
          <w:sz w:val="32"/>
          <w:szCs w:val="32"/>
          <w:lang w:val="en-US" w:eastAsia="zh-CN" w:bidi="ar"/>
        </w:rPr>
        <w:t>本</w:t>
      </w:r>
      <w:r>
        <w:rPr>
          <w:rFonts w:hint="eastAsia" w:ascii="仿宋" w:hAnsi="仿宋" w:eastAsia="仿宋" w:cs="仿宋"/>
          <w:color w:val="000000"/>
          <w:kern w:val="0"/>
          <w:sz w:val="32"/>
          <w:szCs w:val="32"/>
          <w:lang w:val="en-US" w:eastAsia="zh-CN" w:bidi="ar"/>
        </w:rPr>
        <w:t>单位，本单位须在员工从原单位离职之日起60个自然日内已为其办理入职手续（包括：签订劳动合同、正常发放工资、正常缴纳社会保险等），并尽快在【平台】为期提交聘用单位变更业务申请。</w:t>
      </w:r>
    </w:p>
    <w:p w14:paraId="61232A41">
      <w:pPr>
        <w:pStyle w:val="2"/>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3.持证人应根据本人相关信息变化及时申请证件基础信息变更、证件业务（随往）信息变更事项。</w:t>
      </w:r>
    </w:p>
    <w:p w14:paraId="0139A074">
      <w:pPr>
        <w:pStyle w:val="2"/>
        <w:rPr>
          <w:rFonts w:hint="eastAsia" w:ascii="仿宋" w:hAnsi="仿宋" w:eastAsia="仿宋" w:cs="仿宋"/>
          <w:color w:val="000000"/>
          <w:kern w:val="0"/>
          <w:sz w:val="32"/>
          <w:szCs w:val="32"/>
          <w:lang w:val="en-US" w:eastAsia="zh-CN" w:bidi="ar"/>
        </w:rPr>
      </w:pPr>
    </w:p>
    <w:p w14:paraId="0337FF8A">
      <w:pPr>
        <w:pStyle w:val="2"/>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七、其他</w:t>
      </w:r>
    </w:p>
    <w:p w14:paraId="5243BB2C">
      <w:pPr>
        <w:pStyle w:val="2"/>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如北京市、西城区相关政策规定调整，按最新政策规定执行。</w:t>
      </w:r>
    </w:p>
    <w:p w14:paraId="3F671F05">
      <w:pPr>
        <w:pStyle w:val="2"/>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八、业务办理负责部门及联系人</w:t>
      </w:r>
    </w:p>
    <w:p w14:paraId="35514924">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业务办理部门负责人姓名及联系电话：</w:t>
      </w:r>
    </w:p>
    <w:p w14:paraId="13304526">
      <w:pPr>
        <w:pStyle w:val="2"/>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具体业务联系人姓名及联系电话：</w:t>
      </w:r>
    </w:p>
    <w:p w14:paraId="61A4DFEA">
      <w:pPr>
        <w:pStyle w:val="2"/>
        <w:rPr>
          <w:rFonts w:hint="eastAsia" w:ascii="仿宋" w:hAnsi="仿宋" w:eastAsia="仿宋" w:cs="仿宋"/>
          <w:color w:val="000000"/>
          <w:kern w:val="0"/>
          <w:sz w:val="32"/>
          <w:szCs w:val="32"/>
          <w:lang w:val="en-US" w:eastAsia="zh-CN" w:bidi="ar"/>
        </w:rPr>
      </w:pPr>
    </w:p>
    <w:p w14:paraId="0107EFE4">
      <w:pPr>
        <w:keepNext w:val="0"/>
        <w:keepLines w:val="0"/>
        <w:widowControl/>
        <w:suppressLineNumbers w:val="0"/>
        <w:jc w:val="left"/>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    </w:t>
      </w:r>
    </w:p>
    <w:p w14:paraId="00D3C0A7">
      <w:pPr>
        <w:keepNext w:val="0"/>
        <w:keepLines w:val="0"/>
        <w:widowControl/>
        <w:suppressLineNumbers w:val="0"/>
        <w:jc w:val="right"/>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         </w:t>
      </w:r>
    </w:p>
    <w:p w14:paraId="5E8F922B">
      <w:pPr>
        <w:keepNext w:val="0"/>
        <w:keepLines w:val="0"/>
        <w:widowControl/>
        <w:suppressLineNumbers w:val="0"/>
        <w:jc w:val="left"/>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  </w:t>
      </w:r>
    </w:p>
    <w:p w14:paraId="62D38B50">
      <w:pPr>
        <w:keepNext w:val="0"/>
        <w:keepLines w:val="0"/>
        <w:widowControl/>
        <w:suppressLineNumbers w:val="0"/>
        <w:ind w:firstLine="1280" w:firstLineChars="400"/>
        <w:jc w:val="both"/>
        <w:rPr>
          <w:rFonts w:hint="default"/>
          <w:sz w:val="32"/>
          <w:szCs w:val="32"/>
          <w:u w:val="single"/>
          <w:lang w:val="en-US"/>
        </w:rPr>
      </w:pPr>
      <w:r>
        <w:rPr>
          <w:rFonts w:hint="eastAsia" w:ascii="仿宋" w:hAnsi="仿宋" w:eastAsia="仿宋" w:cs="仿宋"/>
          <w:color w:val="000000"/>
          <w:kern w:val="0"/>
          <w:sz w:val="32"/>
          <w:szCs w:val="32"/>
          <w:lang w:val="en-US" w:eastAsia="zh-CN" w:bidi="ar"/>
        </w:rPr>
        <w:t>单位</w:t>
      </w:r>
      <w:r>
        <w:rPr>
          <w:rFonts w:hint="eastAsia" w:ascii="仿宋" w:hAnsi="仿宋" w:eastAsia="仿宋" w:cs="仿宋"/>
          <w:color w:val="000000"/>
          <w:kern w:val="0"/>
          <w:sz w:val="32"/>
          <w:szCs w:val="32"/>
          <w:highlight w:val="none"/>
          <w:lang w:val="en-US" w:eastAsia="zh-CN" w:bidi="ar"/>
        </w:rPr>
        <w:t>法定代表人</w:t>
      </w:r>
      <w:r>
        <w:rPr>
          <w:rFonts w:hint="eastAsia" w:ascii="仿宋" w:hAnsi="仿宋" w:eastAsia="仿宋" w:cs="仿宋"/>
          <w:color w:val="000000"/>
          <w:kern w:val="0"/>
          <w:sz w:val="32"/>
          <w:szCs w:val="32"/>
          <w:lang w:val="en-US" w:eastAsia="zh-CN" w:bidi="ar"/>
        </w:rPr>
        <w:t>（负责人）(亲笔签字)：</w:t>
      </w:r>
      <w:r>
        <w:rPr>
          <w:rFonts w:hint="eastAsia" w:ascii="仿宋" w:hAnsi="仿宋" w:eastAsia="仿宋" w:cs="仿宋"/>
          <w:color w:val="000000"/>
          <w:kern w:val="0"/>
          <w:sz w:val="32"/>
          <w:szCs w:val="32"/>
          <w:u w:val="single"/>
          <w:lang w:val="en-US" w:eastAsia="zh-CN" w:bidi="ar"/>
        </w:rPr>
        <w:t xml:space="preserve">               </w:t>
      </w:r>
    </w:p>
    <w:p w14:paraId="6635E242">
      <w:pPr>
        <w:keepNext w:val="0"/>
        <w:keepLines w:val="0"/>
        <w:widowControl/>
        <w:suppressLineNumbers w:val="0"/>
        <w:jc w:val="right"/>
        <w:rPr>
          <w:rFonts w:hint="eastAsia" w:ascii="仿宋" w:hAnsi="仿宋" w:eastAsia="仿宋" w:cs="仿宋"/>
          <w:color w:val="000000"/>
          <w:kern w:val="0"/>
          <w:sz w:val="32"/>
          <w:szCs w:val="32"/>
          <w:lang w:val="en-US" w:eastAsia="zh-CN" w:bidi="ar"/>
        </w:rPr>
      </w:pPr>
    </w:p>
    <w:p w14:paraId="4D8B0611">
      <w:pPr>
        <w:keepNext w:val="0"/>
        <w:keepLines w:val="0"/>
        <w:widowControl/>
        <w:suppressLineNumbers w:val="0"/>
        <w:jc w:val="right"/>
        <w:rPr>
          <w:sz w:val="32"/>
          <w:szCs w:val="32"/>
        </w:rPr>
      </w:pPr>
      <w:r>
        <w:rPr>
          <w:rFonts w:hint="eastAsia" w:ascii="仿宋" w:hAnsi="仿宋" w:eastAsia="仿宋" w:cs="仿宋"/>
          <w:color w:val="000000"/>
          <w:kern w:val="0"/>
          <w:sz w:val="32"/>
          <w:szCs w:val="32"/>
          <w:lang w:val="en-US" w:eastAsia="zh-CN" w:bidi="ar"/>
        </w:rPr>
        <w:t xml:space="preserve">(单位公章) </w:t>
      </w:r>
    </w:p>
    <w:p w14:paraId="13121AE5">
      <w:pPr>
        <w:keepNext w:val="0"/>
        <w:keepLines w:val="0"/>
        <w:widowControl/>
        <w:suppressLineNumbers w:val="0"/>
        <w:jc w:val="right"/>
        <w:rPr>
          <w:sz w:val="32"/>
          <w:szCs w:val="32"/>
        </w:rPr>
      </w:pPr>
    </w:p>
    <w:p w14:paraId="1D9B98D0">
      <w:pPr>
        <w:keepNext w:val="0"/>
        <w:keepLines w:val="0"/>
        <w:widowControl/>
        <w:suppressLineNumbers w:val="0"/>
        <w:jc w:val="left"/>
        <w:rPr>
          <w:rFonts w:hint="eastAsia" w:ascii="宋体" w:hAnsi="宋体" w:eastAsia="宋体" w:cs="宋体"/>
          <w:color w:val="000000"/>
          <w:kern w:val="0"/>
          <w:sz w:val="32"/>
          <w:szCs w:val="32"/>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5YTE5YjI4NjcyNWM0MmYzZTdmNTcwNjI5Y2U0N2UifQ=="/>
  </w:docVars>
  <w:rsids>
    <w:rsidRoot w:val="00000000"/>
    <w:rsid w:val="003D7F16"/>
    <w:rsid w:val="00F6435C"/>
    <w:rsid w:val="01267196"/>
    <w:rsid w:val="014557C2"/>
    <w:rsid w:val="022A2219"/>
    <w:rsid w:val="02431EEF"/>
    <w:rsid w:val="02724DE5"/>
    <w:rsid w:val="028D5375"/>
    <w:rsid w:val="02AA27D4"/>
    <w:rsid w:val="039D2A5C"/>
    <w:rsid w:val="03BE4A10"/>
    <w:rsid w:val="044A11E1"/>
    <w:rsid w:val="04744675"/>
    <w:rsid w:val="048E1091"/>
    <w:rsid w:val="04902E59"/>
    <w:rsid w:val="04E51448"/>
    <w:rsid w:val="050140F6"/>
    <w:rsid w:val="052E47BF"/>
    <w:rsid w:val="05353DA0"/>
    <w:rsid w:val="054A6537"/>
    <w:rsid w:val="054F5D9D"/>
    <w:rsid w:val="055E7229"/>
    <w:rsid w:val="05852A5E"/>
    <w:rsid w:val="05DC41EF"/>
    <w:rsid w:val="05E212DC"/>
    <w:rsid w:val="06036439"/>
    <w:rsid w:val="06325790"/>
    <w:rsid w:val="06444B07"/>
    <w:rsid w:val="06493AF1"/>
    <w:rsid w:val="066F6E3E"/>
    <w:rsid w:val="07054D8B"/>
    <w:rsid w:val="071175A2"/>
    <w:rsid w:val="073C1416"/>
    <w:rsid w:val="07D50A35"/>
    <w:rsid w:val="08420A39"/>
    <w:rsid w:val="08773FBD"/>
    <w:rsid w:val="09A329DA"/>
    <w:rsid w:val="09A54F19"/>
    <w:rsid w:val="0A110D6B"/>
    <w:rsid w:val="0A17736E"/>
    <w:rsid w:val="0A6843C3"/>
    <w:rsid w:val="0A91510B"/>
    <w:rsid w:val="0B646510"/>
    <w:rsid w:val="0B721C6C"/>
    <w:rsid w:val="0B9E5690"/>
    <w:rsid w:val="0BCF32EC"/>
    <w:rsid w:val="0C2C7E2A"/>
    <w:rsid w:val="0C8F30E8"/>
    <w:rsid w:val="0CAF747C"/>
    <w:rsid w:val="0CCA4627"/>
    <w:rsid w:val="0D1264DA"/>
    <w:rsid w:val="0D7B2F42"/>
    <w:rsid w:val="0DC56FC4"/>
    <w:rsid w:val="0E013101"/>
    <w:rsid w:val="0E1D6BA3"/>
    <w:rsid w:val="0E5871F1"/>
    <w:rsid w:val="0E731377"/>
    <w:rsid w:val="0EAD2838"/>
    <w:rsid w:val="0EB861BE"/>
    <w:rsid w:val="0EDE2DB2"/>
    <w:rsid w:val="0F1D1922"/>
    <w:rsid w:val="0FF631AB"/>
    <w:rsid w:val="103F3D25"/>
    <w:rsid w:val="114879A0"/>
    <w:rsid w:val="11B20C52"/>
    <w:rsid w:val="123258EF"/>
    <w:rsid w:val="127E6D86"/>
    <w:rsid w:val="12803419"/>
    <w:rsid w:val="129145F3"/>
    <w:rsid w:val="12EC3C95"/>
    <w:rsid w:val="12F708E7"/>
    <w:rsid w:val="130F5C30"/>
    <w:rsid w:val="13385723"/>
    <w:rsid w:val="13A904A0"/>
    <w:rsid w:val="13FB0F28"/>
    <w:rsid w:val="14185182"/>
    <w:rsid w:val="14466BAD"/>
    <w:rsid w:val="14C74FFA"/>
    <w:rsid w:val="14DA2B9C"/>
    <w:rsid w:val="15191E21"/>
    <w:rsid w:val="158F7F1E"/>
    <w:rsid w:val="15BA424E"/>
    <w:rsid w:val="15BF4822"/>
    <w:rsid w:val="15CF7ACF"/>
    <w:rsid w:val="15DB30DB"/>
    <w:rsid w:val="16140F25"/>
    <w:rsid w:val="162D1CE2"/>
    <w:rsid w:val="16CF5F86"/>
    <w:rsid w:val="16DA2DD1"/>
    <w:rsid w:val="170F61FF"/>
    <w:rsid w:val="17123F41"/>
    <w:rsid w:val="17AA1F30"/>
    <w:rsid w:val="17EA108A"/>
    <w:rsid w:val="18026383"/>
    <w:rsid w:val="18534811"/>
    <w:rsid w:val="1889620B"/>
    <w:rsid w:val="18E53C93"/>
    <w:rsid w:val="1917620F"/>
    <w:rsid w:val="19404D95"/>
    <w:rsid w:val="194F1A4B"/>
    <w:rsid w:val="19B412DF"/>
    <w:rsid w:val="1AA9696A"/>
    <w:rsid w:val="1AD24B18"/>
    <w:rsid w:val="1B7F3F47"/>
    <w:rsid w:val="1C3265BD"/>
    <w:rsid w:val="1C38533D"/>
    <w:rsid w:val="1C8E6B3A"/>
    <w:rsid w:val="1CC605EE"/>
    <w:rsid w:val="1CE51C1C"/>
    <w:rsid w:val="1D17405F"/>
    <w:rsid w:val="1D352737"/>
    <w:rsid w:val="1DBC0763"/>
    <w:rsid w:val="1DD01395"/>
    <w:rsid w:val="1E197963"/>
    <w:rsid w:val="1E6D2FF3"/>
    <w:rsid w:val="1E9C094A"/>
    <w:rsid w:val="1ED74554"/>
    <w:rsid w:val="1EFC7EE3"/>
    <w:rsid w:val="1F2A4067"/>
    <w:rsid w:val="1F366380"/>
    <w:rsid w:val="1F4A5D44"/>
    <w:rsid w:val="1F876185"/>
    <w:rsid w:val="20105425"/>
    <w:rsid w:val="204754A6"/>
    <w:rsid w:val="20551486"/>
    <w:rsid w:val="20567982"/>
    <w:rsid w:val="209239FD"/>
    <w:rsid w:val="20D81D57"/>
    <w:rsid w:val="20F87D04"/>
    <w:rsid w:val="21185C75"/>
    <w:rsid w:val="214E07A6"/>
    <w:rsid w:val="216E446A"/>
    <w:rsid w:val="22284619"/>
    <w:rsid w:val="222B4560"/>
    <w:rsid w:val="225464D8"/>
    <w:rsid w:val="22D60519"/>
    <w:rsid w:val="23512FD9"/>
    <w:rsid w:val="238709F5"/>
    <w:rsid w:val="23C2284B"/>
    <w:rsid w:val="241D10DF"/>
    <w:rsid w:val="24B71C84"/>
    <w:rsid w:val="25253091"/>
    <w:rsid w:val="25935B1B"/>
    <w:rsid w:val="25CF443F"/>
    <w:rsid w:val="263037B0"/>
    <w:rsid w:val="265F7A5D"/>
    <w:rsid w:val="268E578C"/>
    <w:rsid w:val="27035654"/>
    <w:rsid w:val="27314EC2"/>
    <w:rsid w:val="27351795"/>
    <w:rsid w:val="274234E7"/>
    <w:rsid w:val="27465752"/>
    <w:rsid w:val="277F117F"/>
    <w:rsid w:val="283C0E1E"/>
    <w:rsid w:val="287F695B"/>
    <w:rsid w:val="28A349F9"/>
    <w:rsid w:val="294D0822"/>
    <w:rsid w:val="295A100E"/>
    <w:rsid w:val="296D43D5"/>
    <w:rsid w:val="29E86577"/>
    <w:rsid w:val="29F0067F"/>
    <w:rsid w:val="2A2D761C"/>
    <w:rsid w:val="2A377AEF"/>
    <w:rsid w:val="2A677CA8"/>
    <w:rsid w:val="2A701253"/>
    <w:rsid w:val="2AC67EDD"/>
    <w:rsid w:val="2B023F43"/>
    <w:rsid w:val="2B1D29AE"/>
    <w:rsid w:val="2B2C10A5"/>
    <w:rsid w:val="2B31033E"/>
    <w:rsid w:val="2B736F46"/>
    <w:rsid w:val="2B8F34F6"/>
    <w:rsid w:val="2BF23091"/>
    <w:rsid w:val="2BFF63F2"/>
    <w:rsid w:val="2C297B77"/>
    <w:rsid w:val="2C5D5807"/>
    <w:rsid w:val="2CB94FA3"/>
    <w:rsid w:val="2CDC497D"/>
    <w:rsid w:val="2CEF62E5"/>
    <w:rsid w:val="2D070E64"/>
    <w:rsid w:val="2DFB7085"/>
    <w:rsid w:val="2EAD5CB4"/>
    <w:rsid w:val="2EC855C2"/>
    <w:rsid w:val="2EC9115F"/>
    <w:rsid w:val="2ED14F33"/>
    <w:rsid w:val="2F087CAC"/>
    <w:rsid w:val="2F290111"/>
    <w:rsid w:val="2F654507"/>
    <w:rsid w:val="2F7B29A8"/>
    <w:rsid w:val="2FC20E33"/>
    <w:rsid w:val="301806D9"/>
    <w:rsid w:val="302A4368"/>
    <w:rsid w:val="30F0085C"/>
    <w:rsid w:val="3162060A"/>
    <w:rsid w:val="31B270C7"/>
    <w:rsid w:val="32412F68"/>
    <w:rsid w:val="32F36536"/>
    <w:rsid w:val="3313305D"/>
    <w:rsid w:val="33482D6D"/>
    <w:rsid w:val="33BA1DC0"/>
    <w:rsid w:val="354D01CF"/>
    <w:rsid w:val="359304E6"/>
    <w:rsid w:val="35E81EA9"/>
    <w:rsid w:val="363D59D7"/>
    <w:rsid w:val="365C6B78"/>
    <w:rsid w:val="366F1BB8"/>
    <w:rsid w:val="3687572B"/>
    <w:rsid w:val="36FC6348"/>
    <w:rsid w:val="37243D15"/>
    <w:rsid w:val="37293C12"/>
    <w:rsid w:val="37562DB1"/>
    <w:rsid w:val="378A2E2C"/>
    <w:rsid w:val="37F31B3E"/>
    <w:rsid w:val="38B86F38"/>
    <w:rsid w:val="394A0163"/>
    <w:rsid w:val="39711A71"/>
    <w:rsid w:val="397E7689"/>
    <w:rsid w:val="3A182774"/>
    <w:rsid w:val="3A1A6FCE"/>
    <w:rsid w:val="3A305F89"/>
    <w:rsid w:val="3A344AB0"/>
    <w:rsid w:val="3A392011"/>
    <w:rsid w:val="3A631173"/>
    <w:rsid w:val="3B4D19E3"/>
    <w:rsid w:val="3B875830"/>
    <w:rsid w:val="3BE0151F"/>
    <w:rsid w:val="3CF2041B"/>
    <w:rsid w:val="3D011277"/>
    <w:rsid w:val="3D043D7F"/>
    <w:rsid w:val="3D3972DB"/>
    <w:rsid w:val="3D581DFE"/>
    <w:rsid w:val="3DBF00CF"/>
    <w:rsid w:val="3DC2196D"/>
    <w:rsid w:val="3DD31485"/>
    <w:rsid w:val="3DF47C65"/>
    <w:rsid w:val="3EA472ED"/>
    <w:rsid w:val="3F342CB8"/>
    <w:rsid w:val="3F6D48EC"/>
    <w:rsid w:val="3F860343"/>
    <w:rsid w:val="3FAF1A7E"/>
    <w:rsid w:val="3FB85E3D"/>
    <w:rsid w:val="3FD17940"/>
    <w:rsid w:val="3FD17C46"/>
    <w:rsid w:val="3FF23867"/>
    <w:rsid w:val="3FF618A9"/>
    <w:rsid w:val="3FFF5F44"/>
    <w:rsid w:val="400B7D7E"/>
    <w:rsid w:val="401E361B"/>
    <w:rsid w:val="4030323C"/>
    <w:rsid w:val="407927B7"/>
    <w:rsid w:val="408E4858"/>
    <w:rsid w:val="414C2229"/>
    <w:rsid w:val="418B7AB8"/>
    <w:rsid w:val="42B44488"/>
    <w:rsid w:val="42DF2E6E"/>
    <w:rsid w:val="42E45EE2"/>
    <w:rsid w:val="434075BC"/>
    <w:rsid w:val="434150E2"/>
    <w:rsid w:val="435F5758"/>
    <w:rsid w:val="436037BB"/>
    <w:rsid w:val="43944BFC"/>
    <w:rsid w:val="43CA5F34"/>
    <w:rsid w:val="440C0F35"/>
    <w:rsid w:val="4442523C"/>
    <w:rsid w:val="44984336"/>
    <w:rsid w:val="44B87626"/>
    <w:rsid w:val="45A76FDA"/>
    <w:rsid w:val="45E32481"/>
    <w:rsid w:val="463E3B5B"/>
    <w:rsid w:val="46940072"/>
    <w:rsid w:val="46D86E9C"/>
    <w:rsid w:val="4725046A"/>
    <w:rsid w:val="47BE2D93"/>
    <w:rsid w:val="47C11E14"/>
    <w:rsid w:val="47F02905"/>
    <w:rsid w:val="47F16E43"/>
    <w:rsid w:val="47F703CE"/>
    <w:rsid w:val="481F2268"/>
    <w:rsid w:val="482A59AD"/>
    <w:rsid w:val="48516F65"/>
    <w:rsid w:val="48946B38"/>
    <w:rsid w:val="48FD04AB"/>
    <w:rsid w:val="49253954"/>
    <w:rsid w:val="494E0559"/>
    <w:rsid w:val="49583186"/>
    <w:rsid w:val="497C0082"/>
    <w:rsid w:val="49A97D99"/>
    <w:rsid w:val="49AB0795"/>
    <w:rsid w:val="4AFC7150"/>
    <w:rsid w:val="4B052E99"/>
    <w:rsid w:val="4B4B2FA2"/>
    <w:rsid w:val="4BC14586"/>
    <w:rsid w:val="4BD864FD"/>
    <w:rsid w:val="4C03387D"/>
    <w:rsid w:val="4C0C63EF"/>
    <w:rsid w:val="4C4B4E1A"/>
    <w:rsid w:val="4C6360CA"/>
    <w:rsid w:val="4D9E30A7"/>
    <w:rsid w:val="4DA02D35"/>
    <w:rsid w:val="4DF75674"/>
    <w:rsid w:val="4E425E24"/>
    <w:rsid w:val="4E4A2FE4"/>
    <w:rsid w:val="4E726A98"/>
    <w:rsid w:val="4E994025"/>
    <w:rsid w:val="4EDE5EDB"/>
    <w:rsid w:val="4F947C0F"/>
    <w:rsid w:val="4FDF772F"/>
    <w:rsid w:val="4FED6DF9"/>
    <w:rsid w:val="508F56DF"/>
    <w:rsid w:val="50ED3A27"/>
    <w:rsid w:val="50F60C23"/>
    <w:rsid w:val="51185D68"/>
    <w:rsid w:val="51465FA6"/>
    <w:rsid w:val="51F463A5"/>
    <w:rsid w:val="51F960F9"/>
    <w:rsid w:val="5266197F"/>
    <w:rsid w:val="52C53CFF"/>
    <w:rsid w:val="52FE6D69"/>
    <w:rsid w:val="53042F77"/>
    <w:rsid w:val="533662E6"/>
    <w:rsid w:val="535F3A8F"/>
    <w:rsid w:val="536712BB"/>
    <w:rsid w:val="536F17F8"/>
    <w:rsid w:val="540A1F7A"/>
    <w:rsid w:val="543E5B1F"/>
    <w:rsid w:val="544164A5"/>
    <w:rsid w:val="54664794"/>
    <w:rsid w:val="54926F97"/>
    <w:rsid w:val="55D42F3A"/>
    <w:rsid w:val="55E97640"/>
    <w:rsid w:val="56384736"/>
    <w:rsid w:val="56850B87"/>
    <w:rsid w:val="569D3252"/>
    <w:rsid w:val="56E74F08"/>
    <w:rsid w:val="577E4FD4"/>
    <w:rsid w:val="579D69B4"/>
    <w:rsid w:val="57B36BD8"/>
    <w:rsid w:val="57BE16F8"/>
    <w:rsid w:val="57C179D2"/>
    <w:rsid w:val="57D97C19"/>
    <w:rsid w:val="57E80CB9"/>
    <w:rsid w:val="57EA1510"/>
    <w:rsid w:val="57EF3D6B"/>
    <w:rsid w:val="5812470A"/>
    <w:rsid w:val="58133F60"/>
    <w:rsid w:val="589917F1"/>
    <w:rsid w:val="59036C5D"/>
    <w:rsid w:val="591258C9"/>
    <w:rsid w:val="59281578"/>
    <w:rsid w:val="59AF68B6"/>
    <w:rsid w:val="59CC1752"/>
    <w:rsid w:val="59E26F2F"/>
    <w:rsid w:val="5A775DC9"/>
    <w:rsid w:val="5AA5514F"/>
    <w:rsid w:val="5AC42429"/>
    <w:rsid w:val="5AE5060C"/>
    <w:rsid w:val="5B093B7A"/>
    <w:rsid w:val="5BA54009"/>
    <w:rsid w:val="5BB16714"/>
    <w:rsid w:val="5C423F4D"/>
    <w:rsid w:val="5CAC5CE3"/>
    <w:rsid w:val="5CAE1F78"/>
    <w:rsid w:val="5D800A34"/>
    <w:rsid w:val="5DAC2B03"/>
    <w:rsid w:val="5DD579EE"/>
    <w:rsid w:val="5DDF7584"/>
    <w:rsid w:val="5E32757F"/>
    <w:rsid w:val="5F0279C4"/>
    <w:rsid w:val="5F0B77F9"/>
    <w:rsid w:val="5F2711D9"/>
    <w:rsid w:val="604C6377"/>
    <w:rsid w:val="611B10EF"/>
    <w:rsid w:val="6125318D"/>
    <w:rsid w:val="61923281"/>
    <w:rsid w:val="61A3723C"/>
    <w:rsid w:val="61DB4C28"/>
    <w:rsid w:val="623F4FA1"/>
    <w:rsid w:val="6245244D"/>
    <w:rsid w:val="62B4441E"/>
    <w:rsid w:val="632F3A0E"/>
    <w:rsid w:val="639D1FA5"/>
    <w:rsid w:val="63E14F2C"/>
    <w:rsid w:val="63E22154"/>
    <w:rsid w:val="640874D0"/>
    <w:rsid w:val="6424428B"/>
    <w:rsid w:val="642B5126"/>
    <w:rsid w:val="644D348F"/>
    <w:rsid w:val="64581BB9"/>
    <w:rsid w:val="6477050C"/>
    <w:rsid w:val="6486074C"/>
    <w:rsid w:val="649673E1"/>
    <w:rsid w:val="655D3676"/>
    <w:rsid w:val="65975EE4"/>
    <w:rsid w:val="65E57462"/>
    <w:rsid w:val="6619724E"/>
    <w:rsid w:val="66254AE5"/>
    <w:rsid w:val="663568D1"/>
    <w:rsid w:val="66ED37E9"/>
    <w:rsid w:val="66EE1E87"/>
    <w:rsid w:val="67175FB7"/>
    <w:rsid w:val="676E5EF1"/>
    <w:rsid w:val="677671A1"/>
    <w:rsid w:val="67851681"/>
    <w:rsid w:val="678521DB"/>
    <w:rsid w:val="67900074"/>
    <w:rsid w:val="67A7735B"/>
    <w:rsid w:val="67B524DA"/>
    <w:rsid w:val="67F8513F"/>
    <w:rsid w:val="68251AF2"/>
    <w:rsid w:val="68537BC6"/>
    <w:rsid w:val="689C749D"/>
    <w:rsid w:val="68C53F65"/>
    <w:rsid w:val="68F91E38"/>
    <w:rsid w:val="6A6F5B29"/>
    <w:rsid w:val="6A9007F0"/>
    <w:rsid w:val="6A965E30"/>
    <w:rsid w:val="6AA32CA6"/>
    <w:rsid w:val="6AD62431"/>
    <w:rsid w:val="6B27215D"/>
    <w:rsid w:val="6BDD334B"/>
    <w:rsid w:val="6C0632CD"/>
    <w:rsid w:val="6CC92500"/>
    <w:rsid w:val="6CF070AE"/>
    <w:rsid w:val="6CFC7829"/>
    <w:rsid w:val="6D423796"/>
    <w:rsid w:val="6DAB6093"/>
    <w:rsid w:val="6E7178CE"/>
    <w:rsid w:val="6EE75E95"/>
    <w:rsid w:val="6F0D3061"/>
    <w:rsid w:val="6F2A3C52"/>
    <w:rsid w:val="6F5E0AAB"/>
    <w:rsid w:val="6F7B5355"/>
    <w:rsid w:val="6F9C44D8"/>
    <w:rsid w:val="6FB50862"/>
    <w:rsid w:val="709619FE"/>
    <w:rsid w:val="71125845"/>
    <w:rsid w:val="71185133"/>
    <w:rsid w:val="71883D59"/>
    <w:rsid w:val="71BF6BF0"/>
    <w:rsid w:val="71C87CA8"/>
    <w:rsid w:val="72102AA5"/>
    <w:rsid w:val="72472652"/>
    <w:rsid w:val="73191189"/>
    <w:rsid w:val="736D71A2"/>
    <w:rsid w:val="73C81539"/>
    <w:rsid w:val="73E71542"/>
    <w:rsid w:val="740337D5"/>
    <w:rsid w:val="741F155A"/>
    <w:rsid w:val="74CD7122"/>
    <w:rsid w:val="7543477E"/>
    <w:rsid w:val="758B1113"/>
    <w:rsid w:val="758D6209"/>
    <w:rsid w:val="76112422"/>
    <w:rsid w:val="764866C1"/>
    <w:rsid w:val="76663DF9"/>
    <w:rsid w:val="76E148CD"/>
    <w:rsid w:val="76FF59BC"/>
    <w:rsid w:val="776257A1"/>
    <w:rsid w:val="778006A1"/>
    <w:rsid w:val="77972F48"/>
    <w:rsid w:val="77A80CB1"/>
    <w:rsid w:val="77BE6004"/>
    <w:rsid w:val="77D71596"/>
    <w:rsid w:val="77EC7A6B"/>
    <w:rsid w:val="784974F2"/>
    <w:rsid w:val="78697BDA"/>
    <w:rsid w:val="78AE7D47"/>
    <w:rsid w:val="78ED1951"/>
    <w:rsid w:val="792029DE"/>
    <w:rsid w:val="792C7564"/>
    <w:rsid w:val="795E31CF"/>
    <w:rsid w:val="79DE3A07"/>
    <w:rsid w:val="7A1B35BB"/>
    <w:rsid w:val="7A6C4519"/>
    <w:rsid w:val="7A856C53"/>
    <w:rsid w:val="7B1D7675"/>
    <w:rsid w:val="7B405099"/>
    <w:rsid w:val="7B5E2181"/>
    <w:rsid w:val="7BF20794"/>
    <w:rsid w:val="7C0823DC"/>
    <w:rsid w:val="7CA32201"/>
    <w:rsid w:val="7D390FBD"/>
    <w:rsid w:val="7D9046C1"/>
    <w:rsid w:val="7DD24CD9"/>
    <w:rsid w:val="7E450003"/>
    <w:rsid w:val="7EB41411"/>
    <w:rsid w:val="7F1135E0"/>
    <w:rsid w:val="7F345724"/>
    <w:rsid w:val="7F431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560" w:lineRule="exact"/>
      <w:ind w:firstLine="630" w:firstLineChars="200"/>
      <w:jc w:val="both"/>
    </w:pPr>
    <w:rPr>
      <w:rFonts w:ascii="Times New Roman" w:hAnsi="Times New Roman" w:eastAsia="仿宋_GB2312" w:cs="仿宋_GB2312"/>
      <w:spacing w:val="-6"/>
      <w:sz w:val="32"/>
      <w:szCs w:val="32"/>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3545</Words>
  <Characters>3734</Characters>
  <Lines>0</Lines>
  <Paragraphs>0</Paragraphs>
  <TotalTime>20</TotalTime>
  <ScaleCrop>false</ScaleCrop>
  <LinksUpToDate>false</LinksUpToDate>
  <CharactersWithSpaces>3770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2021-11-19T01:09:00Z</dcterms:created>
  <dc:creator>Han</dc:creator>
  <cp:lastModifiedBy>韩一雄</cp:lastModifiedBy>
  <dcterms:modified xsi:type="dcterms:W3CDTF">2026-07-03T09:54:13Z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F770EA76724D4F639FDEF5EF99729997</vt:lpwstr>
  </property>
  <property fmtid="{D5CDD505-2E9C-101B-9397-08002B2CF9AE}" pid="4" name="KSOTemplateDocerSaveRecord">
    <vt:lpwstr>eyJoZGlkIjoiNTEzNDA0N2ZhYWM5MmI4NWQ4ZDcwMGE4MmY5NGZmZDQiLCJ1c2VySWQiOiIzNjgyNjEwMDYifQ==</vt:lpwstr>
  </property>
</Properties>
</file>